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1EFC" w14:textId="77777777" w:rsidR="00E946F9" w:rsidRPr="00503C12" w:rsidRDefault="00E946F9" w:rsidP="00D2687B">
      <w:pPr>
        <w:tabs>
          <w:tab w:val="left" w:pos="6270"/>
        </w:tabs>
        <w:jc w:val="center"/>
        <w:rPr>
          <w:rFonts w:ascii="Calibri" w:hAnsi="Calibri" w:cs="Calibri"/>
          <w:b/>
          <w:sz w:val="28"/>
          <w:szCs w:val="28"/>
        </w:rPr>
      </w:pPr>
      <w:r w:rsidRPr="00503C12">
        <w:rPr>
          <w:rFonts w:ascii="Calibri" w:hAnsi="Calibri" w:cs="Calibri"/>
          <w:b/>
          <w:sz w:val="28"/>
          <w:szCs w:val="28"/>
        </w:rPr>
        <w:t>October 20</w:t>
      </w:r>
      <w:r w:rsidR="008D3F31" w:rsidRPr="00503C12">
        <w:rPr>
          <w:rFonts w:ascii="Calibri" w:hAnsi="Calibri" w:cs="Calibri"/>
          <w:b/>
          <w:sz w:val="28"/>
          <w:szCs w:val="28"/>
        </w:rPr>
        <w:t>2</w:t>
      </w:r>
      <w:r w:rsidR="00AF3A2A" w:rsidRPr="00503C12">
        <w:rPr>
          <w:rFonts w:ascii="Calibri" w:hAnsi="Calibri" w:cs="Calibri"/>
          <w:b/>
          <w:sz w:val="28"/>
          <w:szCs w:val="28"/>
        </w:rPr>
        <w:t>2</w:t>
      </w:r>
      <w:r w:rsidR="00D46202" w:rsidRPr="00503C12">
        <w:rPr>
          <w:rFonts w:ascii="Calibri" w:hAnsi="Calibri" w:cs="Calibri"/>
          <w:b/>
          <w:sz w:val="28"/>
          <w:szCs w:val="28"/>
        </w:rPr>
        <w:t xml:space="preserve"> -</w:t>
      </w:r>
      <w:r w:rsidRPr="00503C12">
        <w:rPr>
          <w:rFonts w:ascii="Calibri" w:hAnsi="Calibri" w:cs="Calibri"/>
          <w:b/>
          <w:sz w:val="28"/>
          <w:szCs w:val="28"/>
        </w:rPr>
        <w:t xml:space="preserve"> Regular Weekly Attendance</w:t>
      </w:r>
      <w:r w:rsidR="005353B3" w:rsidRPr="00503C12">
        <w:rPr>
          <w:rFonts w:ascii="Calibri" w:hAnsi="Calibri" w:cs="Calibri"/>
          <w:b/>
          <w:sz w:val="28"/>
          <w:szCs w:val="28"/>
        </w:rPr>
        <w:t xml:space="preserve"> (RWA)</w:t>
      </w:r>
    </w:p>
    <w:p w14:paraId="22EF766D" w14:textId="77777777" w:rsidR="00E946F9" w:rsidRPr="00503C12" w:rsidRDefault="00E946F9" w:rsidP="002C3F97">
      <w:pPr>
        <w:rPr>
          <w:rFonts w:ascii="Calibri" w:hAnsi="Calibri" w:cs="Calibri"/>
          <w:b/>
          <w:sz w:val="22"/>
          <w:szCs w:val="22"/>
        </w:rPr>
      </w:pPr>
    </w:p>
    <w:p w14:paraId="579EF502" w14:textId="77777777" w:rsidR="00D2687B" w:rsidRPr="00503C12" w:rsidRDefault="00D2687B" w:rsidP="002C3F97">
      <w:pPr>
        <w:rPr>
          <w:rFonts w:ascii="Calibri" w:hAnsi="Calibri" w:cs="Calibri"/>
          <w:b/>
          <w:sz w:val="22"/>
          <w:szCs w:val="22"/>
        </w:rPr>
      </w:pPr>
    </w:p>
    <w:p w14:paraId="082A3D86" w14:textId="77777777" w:rsidR="002C3F97" w:rsidRPr="00503C12" w:rsidRDefault="002C3F97" w:rsidP="002C3F97">
      <w:pPr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b/>
          <w:sz w:val="22"/>
          <w:szCs w:val="22"/>
        </w:rPr>
        <w:t>Parish:</w:t>
      </w:r>
      <w:r w:rsidRPr="00503C12">
        <w:rPr>
          <w:rFonts w:ascii="Calibri" w:hAnsi="Calibri" w:cs="Calibri"/>
          <w:b/>
          <w:sz w:val="22"/>
          <w:szCs w:val="22"/>
        </w:rPr>
        <w:tab/>
      </w:r>
      <w:r w:rsidRPr="00503C12">
        <w:rPr>
          <w:rFonts w:ascii="Calibri" w:hAnsi="Calibri" w:cs="Calibri"/>
          <w:sz w:val="22"/>
          <w:szCs w:val="22"/>
        </w:rPr>
        <w:t>___________________________________________</w:t>
      </w:r>
    </w:p>
    <w:p w14:paraId="5786F174" w14:textId="77777777" w:rsidR="002C3F97" w:rsidRPr="00503C12" w:rsidRDefault="002C3F97" w:rsidP="002C3F97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2575"/>
        <w:gridCol w:w="2706"/>
      </w:tblGrid>
      <w:tr w:rsidR="002C3F97" w:rsidRPr="00503C12" w14:paraId="740C85B3" w14:textId="77777777" w:rsidTr="00D46202">
        <w:trPr>
          <w:trHeight w:val="919"/>
        </w:trPr>
        <w:tc>
          <w:tcPr>
            <w:tcW w:w="3474" w:type="dxa"/>
            <w:shd w:val="clear" w:color="auto" w:fill="auto"/>
            <w:vAlign w:val="center"/>
          </w:tcPr>
          <w:p w14:paraId="6EE9DCAF" w14:textId="77777777" w:rsidR="002C3F97" w:rsidRPr="00503C12" w:rsidRDefault="002C3F97" w:rsidP="00D462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3C12">
              <w:rPr>
                <w:rFonts w:ascii="Calibri" w:hAnsi="Calibri" w:cs="Calibri"/>
                <w:b/>
                <w:sz w:val="22"/>
                <w:szCs w:val="22"/>
              </w:rPr>
              <w:t>Week commencing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C414D8" w14:textId="77777777" w:rsidR="002C3F97" w:rsidRPr="00503C12" w:rsidRDefault="005353B3" w:rsidP="00D46202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3C12">
              <w:rPr>
                <w:rFonts w:ascii="Calibri" w:hAnsi="Calibri" w:cs="Calibri"/>
                <w:b/>
                <w:sz w:val="22"/>
                <w:szCs w:val="22"/>
              </w:rPr>
              <w:t>RWA</w:t>
            </w:r>
            <w:r w:rsidR="002C3F97" w:rsidRPr="00503C12">
              <w:rPr>
                <w:rFonts w:ascii="Calibri" w:hAnsi="Calibri" w:cs="Calibri"/>
                <w:b/>
                <w:sz w:val="22"/>
                <w:szCs w:val="22"/>
              </w:rPr>
              <w:t xml:space="preserve"> at worship on Sunday</w:t>
            </w:r>
          </w:p>
        </w:tc>
        <w:tc>
          <w:tcPr>
            <w:tcW w:w="2706" w:type="dxa"/>
            <w:shd w:val="clear" w:color="auto" w:fill="auto"/>
          </w:tcPr>
          <w:p w14:paraId="29607245" w14:textId="77777777" w:rsidR="002C3F97" w:rsidRPr="00503C12" w:rsidRDefault="002C3F97" w:rsidP="0096529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3C12">
              <w:rPr>
                <w:rFonts w:ascii="Calibri" w:hAnsi="Calibri" w:cs="Calibri"/>
                <w:b/>
                <w:sz w:val="22"/>
                <w:szCs w:val="22"/>
              </w:rPr>
              <w:t>Additional adults at weekday services and worship activities</w:t>
            </w:r>
          </w:p>
        </w:tc>
      </w:tr>
      <w:tr w:rsidR="002C3F97" w:rsidRPr="00503C12" w14:paraId="1C6A72B9" w14:textId="77777777" w:rsidTr="00AF3A2A">
        <w:trPr>
          <w:trHeight w:val="278"/>
        </w:trPr>
        <w:tc>
          <w:tcPr>
            <w:tcW w:w="3474" w:type="dxa"/>
            <w:shd w:val="clear" w:color="auto" w:fill="auto"/>
          </w:tcPr>
          <w:p w14:paraId="1F720C8E" w14:textId="77777777" w:rsidR="002C3F97" w:rsidRPr="00503C12" w:rsidRDefault="00E946F9" w:rsidP="00EE3EE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503C12"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AF3A2A" w:rsidRPr="00503C12">
              <w:rPr>
                <w:rFonts w:ascii="Calibri" w:hAnsi="Calibri" w:cs="Calibri"/>
                <w:sz w:val="22"/>
                <w:szCs w:val="22"/>
              </w:rPr>
              <w:t>2</w:t>
            </w:r>
            <w:r w:rsidR="00515541" w:rsidRPr="00503C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3F97" w:rsidRPr="00503C12">
              <w:rPr>
                <w:rFonts w:ascii="Calibri" w:hAnsi="Calibri" w:cs="Calibri"/>
                <w:sz w:val="22"/>
                <w:szCs w:val="22"/>
              </w:rPr>
              <w:t>October</w:t>
            </w:r>
          </w:p>
        </w:tc>
        <w:tc>
          <w:tcPr>
            <w:tcW w:w="2575" w:type="dxa"/>
            <w:shd w:val="clear" w:color="auto" w:fill="auto"/>
          </w:tcPr>
          <w:p w14:paraId="7558660B" w14:textId="77777777" w:rsidR="002C3F97" w:rsidRPr="00503C12" w:rsidRDefault="002C3F97" w:rsidP="0096529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5B4FB89E" w14:textId="77777777" w:rsidR="002C3F97" w:rsidRPr="00503C12" w:rsidRDefault="002C3F97" w:rsidP="0096529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3F97" w:rsidRPr="00503C12" w14:paraId="18F85671" w14:textId="77777777" w:rsidTr="00AF3A2A">
        <w:trPr>
          <w:trHeight w:val="278"/>
        </w:trPr>
        <w:tc>
          <w:tcPr>
            <w:tcW w:w="3474" w:type="dxa"/>
            <w:shd w:val="clear" w:color="auto" w:fill="auto"/>
          </w:tcPr>
          <w:p w14:paraId="3ABFD735" w14:textId="77777777" w:rsidR="002C3F97" w:rsidRPr="00503C12" w:rsidRDefault="00E35221" w:rsidP="0096529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503C12"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AF3A2A" w:rsidRPr="00503C12">
              <w:rPr>
                <w:rFonts w:ascii="Calibri" w:hAnsi="Calibri" w:cs="Calibri"/>
                <w:sz w:val="22"/>
                <w:szCs w:val="22"/>
              </w:rPr>
              <w:t>9</w:t>
            </w:r>
            <w:r w:rsidR="002C3F97" w:rsidRPr="00503C12">
              <w:rPr>
                <w:rFonts w:ascii="Calibri" w:hAnsi="Calibri" w:cs="Calibri"/>
                <w:sz w:val="22"/>
                <w:szCs w:val="22"/>
              </w:rPr>
              <w:t xml:space="preserve"> October</w:t>
            </w:r>
          </w:p>
        </w:tc>
        <w:tc>
          <w:tcPr>
            <w:tcW w:w="2575" w:type="dxa"/>
            <w:shd w:val="clear" w:color="auto" w:fill="auto"/>
          </w:tcPr>
          <w:p w14:paraId="6CAFE857" w14:textId="77777777" w:rsidR="002C3F97" w:rsidRPr="00503C12" w:rsidRDefault="002C3F97" w:rsidP="0096529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33713483" w14:textId="77777777" w:rsidR="002C3F97" w:rsidRPr="00503C12" w:rsidRDefault="002C3F97" w:rsidP="0096529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3F97" w:rsidRPr="00503C12" w14:paraId="4ADA8539" w14:textId="77777777" w:rsidTr="00AF3A2A">
        <w:trPr>
          <w:trHeight w:val="278"/>
        </w:trPr>
        <w:tc>
          <w:tcPr>
            <w:tcW w:w="3474" w:type="dxa"/>
            <w:shd w:val="clear" w:color="auto" w:fill="auto"/>
          </w:tcPr>
          <w:p w14:paraId="0A18E028" w14:textId="77777777" w:rsidR="002C3F97" w:rsidRPr="00503C12" w:rsidRDefault="00776681" w:rsidP="0051554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503C12"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AF3A2A" w:rsidRPr="00503C12">
              <w:rPr>
                <w:rFonts w:ascii="Calibri" w:hAnsi="Calibri" w:cs="Calibri"/>
                <w:sz w:val="22"/>
                <w:szCs w:val="22"/>
              </w:rPr>
              <w:t>16</w:t>
            </w:r>
            <w:r w:rsidR="002C3F97" w:rsidRPr="00503C12">
              <w:rPr>
                <w:rFonts w:ascii="Calibri" w:hAnsi="Calibri" w:cs="Calibri"/>
                <w:sz w:val="22"/>
                <w:szCs w:val="22"/>
              </w:rPr>
              <w:t xml:space="preserve"> October</w:t>
            </w:r>
          </w:p>
        </w:tc>
        <w:tc>
          <w:tcPr>
            <w:tcW w:w="2575" w:type="dxa"/>
            <w:shd w:val="clear" w:color="auto" w:fill="auto"/>
          </w:tcPr>
          <w:p w14:paraId="775C0D5C" w14:textId="77777777" w:rsidR="002C3F97" w:rsidRPr="00503C12" w:rsidRDefault="002C3F97" w:rsidP="0096529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2179706B" w14:textId="77777777" w:rsidR="002C3F97" w:rsidRPr="00503C12" w:rsidRDefault="002C3F97" w:rsidP="0096529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3714" w:rsidRPr="00503C12" w14:paraId="4675E0DD" w14:textId="77777777" w:rsidTr="00AF3A2A">
        <w:trPr>
          <w:trHeight w:val="278"/>
        </w:trPr>
        <w:tc>
          <w:tcPr>
            <w:tcW w:w="3474" w:type="dxa"/>
            <w:shd w:val="clear" w:color="auto" w:fill="auto"/>
          </w:tcPr>
          <w:p w14:paraId="3C35B911" w14:textId="77777777" w:rsidR="00ED3714" w:rsidRPr="00503C12" w:rsidRDefault="00E35221" w:rsidP="00ED371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503C12"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AF3A2A" w:rsidRPr="00503C12">
              <w:rPr>
                <w:rFonts w:ascii="Calibri" w:hAnsi="Calibri" w:cs="Calibri"/>
                <w:sz w:val="22"/>
                <w:szCs w:val="22"/>
              </w:rPr>
              <w:t>23</w:t>
            </w:r>
            <w:r w:rsidR="00ED3714" w:rsidRPr="00503C12">
              <w:rPr>
                <w:rFonts w:ascii="Calibri" w:hAnsi="Calibri" w:cs="Calibri"/>
                <w:sz w:val="22"/>
                <w:szCs w:val="22"/>
              </w:rPr>
              <w:t xml:space="preserve"> October</w:t>
            </w:r>
          </w:p>
        </w:tc>
        <w:tc>
          <w:tcPr>
            <w:tcW w:w="2575" w:type="dxa"/>
            <w:shd w:val="clear" w:color="auto" w:fill="auto"/>
          </w:tcPr>
          <w:p w14:paraId="7409A773" w14:textId="77777777" w:rsidR="00ED3714" w:rsidRPr="00503C12" w:rsidRDefault="00ED3714" w:rsidP="0096529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3169E4A8" w14:textId="77777777" w:rsidR="00ED3714" w:rsidRPr="00503C12" w:rsidRDefault="00ED3714" w:rsidP="0096529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3406457" w14:textId="77777777" w:rsidR="002C3F97" w:rsidRPr="00503C12" w:rsidRDefault="002C3F97" w:rsidP="002C3F9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1313"/>
        <w:gridCol w:w="1314"/>
        <w:gridCol w:w="1314"/>
        <w:gridCol w:w="1314"/>
      </w:tblGrid>
      <w:tr w:rsidR="00E946F9" w:rsidRPr="00503C12" w14:paraId="1B8BFC8D" w14:textId="77777777" w:rsidTr="00965290">
        <w:trPr>
          <w:trHeight w:val="278"/>
        </w:trPr>
        <w:tc>
          <w:tcPr>
            <w:tcW w:w="3465" w:type="dxa"/>
            <w:shd w:val="clear" w:color="auto" w:fill="auto"/>
          </w:tcPr>
          <w:p w14:paraId="48562037" w14:textId="77777777" w:rsidR="00E946F9" w:rsidRPr="00503C12" w:rsidRDefault="00E946F9" w:rsidP="0096529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503C12">
              <w:rPr>
                <w:rFonts w:ascii="Calibri" w:hAnsi="Calibri" w:cs="Calibri"/>
                <w:b/>
                <w:sz w:val="22"/>
                <w:szCs w:val="22"/>
              </w:rPr>
              <w:t>Normal Sunday Attendance</w:t>
            </w:r>
            <w:r w:rsidRPr="00503C12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313" w:type="dxa"/>
            <w:shd w:val="clear" w:color="auto" w:fill="auto"/>
          </w:tcPr>
          <w:p w14:paraId="2B1ECA2E" w14:textId="77777777" w:rsidR="00E946F9" w:rsidRPr="00503C12" w:rsidRDefault="00E946F9" w:rsidP="0096529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03C12">
              <w:rPr>
                <w:rFonts w:ascii="Calibri" w:hAnsi="Calibri" w:cs="Calibri"/>
                <w:b/>
                <w:sz w:val="22"/>
                <w:szCs w:val="22"/>
              </w:rPr>
              <w:t>Adult</w:t>
            </w:r>
          </w:p>
        </w:tc>
        <w:tc>
          <w:tcPr>
            <w:tcW w:w="1314" w:type="dxa"/>
            <w:shd w:val="clear" w:color="auto" w:fill="auto"/>
          </w:tcPr>
          <w:p w14:paraId="573F0546" w14:textId="77777777" w:rsidR="00E946F9" w:rsidRPr="00503C12" w:rsidRDefault="00E946F9" w:rsidP="0096529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27BA41F9" w14:textId="77777777" w:rsidR="00E946F9" w:rsidRPr="00503C12" w:rsidRDefault="00E946F9" w:rsidP="0096529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03C12">
              <w:rPr>
                <w:rFonts w:ascii="Calibri" w:hAnsi="Calibri" w:cs="Calibri"/>
                <w:b/>
                <w:sz w:val="22"/>
                <w:szCs w:val="22"/>
              </w:rPr>
              <w:t>Under 16</w:t>
            </w:r>
          </w:p>
        </w:tc>
        <w:tc>
          <w:tcPr>
            <w:tcW w:w="1314" w:type="dxa"/>
            <w:shd w:val="clear" w:color="auto" w:fill="auto"/>
          </w:tcPr>
          <w:p w14:paraId="2F81A461" w14:textId="77777777" w:rsidR="00E946F9" w:rsidRPr="00503C12" w:rsidRDefault="00E946F9" w:rsidP="0096529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464627F" w14:textId="77777777" w:rsidR="002C3F97" w:rsidRPr="00503C12" w:rsidRDefault="002C3F97" w:rsidP="002C3F97">
      <w:pPr>
        <w:rPr>
          <w:rFonts w:ascii="Calibri" w:hAnsi="Calibri" w:cs="Calibri"/>
          <w:b/>
          <w:sz w:val="22"/>
          <w:szCs w:val="22"/>
        </w:rPr>
      </w:pPr>
      <w:r w:rsidRPr="00503C12">
        <w:rPr>
          <w:rFonts w:ascii="Calibri" w:hAnsi="Calibri" w:cs="Calibri"/>
          <w:b/>
          <w:sz w:val="22"/>
          <w:szCs w:val="22"/>
        </w:rPr>
        <w:tab/>
      </w:r>
      <w:r w:rsidRPr="00503C12">
        <w:rPr>
          <w:rFonts w:ascii="Calibri" w:hAnsi="Calibri" w:cs="Calibri"/>
          <w:b/>
          <w:sz w:val="22"/>
          <w:szCs w:val="22"/>
        </w:rPr>
        <w:tab/>
      </w:r>
    </w:p>
    <w:p w14:paraId="7A238198" w14:textId="7F7ABF3E" w:rsidR="00EE3EE4" w:rsidRPr="00503C12" w:rsidRDefault="002C3F97" w:rsidP="00D2687B">
      <w:pPr>
        <w:spacing w:after="120"/>
        <w:rPr>
          <w:rFonts w:ascii="Calibri" w:hAnsi="Calibri" w:cs="Calibri"/>
          <w:sz w:val="16"/>
          <w:szCs w:val="16"/>
        </w:rPr>
      </w:pPr>
      <w:r w:rsidRPr="00503C12">
        <w:rPr>
          <w:rFonts w:ascii="Calibri" w:hAnsi="Calibri" w:cs="Calibri"/>
          <w:b/>
          <w:sz w:val="22"/>
          <w:szCs w:val="22"/>
        </w:rPr>
        <w:t>How to calculate Regular Weekly Attendance</w:t>
      </w:r>
      <w:r w:rsidR="00D2687B" w:rsidRPr="00503C12">
        <w:rPr>
          <w:rFonts w:ascii="Calibri" w:hAnsi="Calibri" w:cs="Calibri"/>
          <w:b/>
          <w:sz w:val="22"/>
          <w:szCs w:val="22"/>
        </w:rPr>
        <w:t xml:space="preserve"> (RWA)</w:t>
      </w:r>
      <w:r w:rsidRPr="00503C12">
        <w:rPr>
          <w:rFonts w:ascii="Calibri" w:hAnsi="Calibri" w:cs="Calibri"/>
          <w:b/>
          <w:sz w:val="22"/>
          <w:szCs w:val="22"/>
        </w:rPr>
        <w:t>:</w:t>
      </w:r>
    </w:p>
    <w:p w14:paraId="3F2F8DCB" w14:textId="77777777" w:rsidR="00EE3EE4" w:rsidRPr="00503C12" w:rsidRDefault="00EE3EE4" w:rsidP="00D2687B">
      <w:pPr>
        <w:pStyle w:val="Normal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 xml:space="preserve">Count </w:t>
      </w:r>
      <w:r w:rsidR="005353B3" w:rsidRPr="00503C12">
        <w:rPr>
          <w:rFonts w:ascii="Calibri" w:hAnsi="Calibri" w:cs="Calibri"/>
          <w:sz w:val="22"/>
          <w:szCs w:val="22"/>
        </w:rPr>
        <w:t xml:space="preserve">regular weekly attenders in </w:t>
      </w:r>
      <w:r w:rsidRPr="00503C12">
        <w:rPr>
          <w:rFonts w:ascii="Calibri" w:hAnsi="Calibri" w:cs="Calibri"/>
          <w:sz w:val="22"/>
          <w:szCs w:val="22"/>
        </w:rPr>
        <w:t xml:space="preserve">the congregation on Sunday and for all services during the week. You should </w:t>
      </w:r>
      <w:r w:rsidRPr="00503C12">
        <w:rPr>
          <w:rFonts w:ascii="Calibri" w:hAnsi="Calibri" w:cs="Calibri"/>
          <w:b/>
          <w:bCs/>
          <w:sz w:val="22"/>
          <w:szCs w:val="22"/>
        </w:rPr>
        <w:t>exclude</w:t>
      </w:r>
      <w:r w:rsidRPr="00503C12">
        <w:rPr>
          <w:rFonts w:ascii="Calibri" w:hAnsi="Calibri" w:cs="Calibri"/>
          <w:sz w:val="22"/>
          <w:szCs w:val="22"/>
        </w:rPr>
        <w:t xml:space="preserve"> anyone under the age of 16</w:t>
      </w:r>
      <w:r w:rsidR="00AF3A2A" w:rsidRPr="00503C12">
        <w:rPr>
          <w:rFonts w:ascii="Calibri" w:hAnsi="Calibri" w:cs="Calibri"/>
          <w:sz w:val="22"/>
          <w:szCs w:val="22"/>
        </w:rPr>
        <w:t xml:space="preserve"> and</w:t>
      </w:r>
      <w:r w:rsidRPr="00503C12">
        <w:rPr>
          <w:rFonts w:ascii="Calibri" w:hAnsi="Calibri" w:cs="Calibri"/>
          <w:sz w:val="22"/>
          <w:szCs w:val="22"/>
        </w:rPr>
        <w:t xml:space="preserve"> anyone who is not a regular member of your church</w:t>
      </w:r>
      <w:r w:rsidR="00AF3A2A" w:rsidRPr="00503C12">
        <w:rPr>
          <w:rFonts w:ascii="Calibri" w:hAnsi="Calibri" w:cs="Calibri"/>
          <w:sz w:val="22"/>
          <w:szCs w:val="22"/>
        </w:rPr>
        <w:t>.</w:t>
      </w:r>
      <w:r w:rsidRPr="00503C12">
        <w:rPr>
          <w:rFonts w:ascii="Calibri" w:hAnsi="Calibri" w:cs="Calibri"/>
          <w:sz w:val="22"/>
          <w:szCs w:val="22"/>
        </w:rPr>
        <w:t xml:space="preserve"> </w:t>
      </w:r>
      <w:r w:rsidR="00AF3A2A" w:rsidRPr="00503C12">
        <w:rPr>
          <w:rFonts w:ascii="Calibri" w:hAnsi="Calibri" w:cs="Calibri"/>
          <w:sz w:val="22"/>
          <w:szCs w:val="22"/>
        </w:rPr>
        <w:t xml:space="preserve"> Each regular attender should only be counted once each week</w:t>
      </w:r>
      <w:r w:rsidR="00D2687B" w:rsidRPr="00503C12">
        <w:rPr>
          <w:rFonts w:ascii="Calibri" w:hAnsi="Calibri" w:cs="Calibri"/>
          <w:sz w:val="22"/>
          <w:szCs w:val="22"/>
        </w:rPr>
        <w:t xml:space="preserve"> even if they attend more than one service</w:t>
      </w:r>
      <w:r w:rsidRPr="00503C12">
        <w:rPr>
          <w:rFonts w:ascii="Calibri" w:hAnsi="Calibri" w:cs="Calibri"/>
          <w:sz w:val="22"/>
          <w:szCs w:val="22"/>
        </w:rPr>
        <w:t>.</w:t>
      </w:r>
      <w:r w:rsidR="00D2687B" w:rsidRPr="00503C12">
        <w:rPr>
          <w:rFonts w:ascii="Calibri" w:hAnsi="Calibri" w:cs="Calibri"/>
          <w:sz w:val="22"/>
          <w:szCs w:val="22"/>
        </w:rPr>
        <w:t xml:space="preserve"> </w:t>
      </w:r>
      <w:r w:rsidRPr="00503C12">
        <w:rPr>
          <w:rFonts w:ascii="Calibri" w:hAnsi="Calibri" w:cs="Calibri"/>
          <w:sz w:val="22"/>
          <w:szCs w:val="22"/>
        </w:rPr>
        <w:t xml:space="preserve"> Please </w:t>
      </w:r>
      <w:r w:rsidRPr="00503C12">
        <w:rPr>
          <w:rFonts w:ascii="Calibri" w:hAnsi="Calibri" w:cs="Calibri"/>
          <w:b/>
          <w:bCs/>
          <w:sz w:val="22"/>
          <w:szCs w:val="22"/>
        </w:rPr>
        <w:t>do not</w:t>
      </w:r>
      <w:r w:rsidRPr="00503C12">
        <w:rPr>
          <w:rFonts w:ascii="Calibri" w:hAnsi="Calibri" w:cs="Calibri"/>
          <w:sz w:val="22"/>
          <w:szCs w:val="22"/>
        </w:rPr>
        <w:t xml:space="preserve"> count </w:t>
      </w:r>
      <w:r w:rsidR="00CB0012" w:rsidRPr="00503C12">
        <w:rPr>
          <w:rFonts w:ascii="Calibri" w:hAnsi="Calibri" w:cs="Calibri"/>
          <w:sz w:val="22"/>
          <w:szCs w:val="22"/>
        </w:rPr>
        <w:t>people</w:t>
      </w:r>
      <w:r w:rsidR="005353B3" w:rsidRPr="00503C12">
        <w:rPr>
          <w:rFonts w:ascii="Calibri" w:hAnsi="Calibri" w:cs="Calibri"/>
          <w:sz w:val="22"/>
          <w:szCs w:val="22"/>
        </w:rPr>
        <w:t xml:space="preserve"> at harvest festivals,</w:t>
      </w:r>
      <w:r w:rsidRPr="00503C12">
        <w:rPr>
          <w:rFonts w:ascii="Calibri" w:hAnsi="Calibri" w:cs="Calibri"/>
          <w:sz w:val="22"/>
          <w:szCs w:val="22"/>
        </w:rPr>
        <w:t xml:space="preserve"> weddings, baptisms or funerals</w:t>
      </w:r>
      <w:r w:rsidR="00CB0012" w:rsidRPr="00503C12">
        <w:rPr>
          <w:rFonts w:ascii="Calibri" w:hAnsi="Calibri" w:cs="Calibri"/>
          <w:sz w:val="22"/>
          <w:szCs w:val="22"/>
        </w:rPr>
        <w:t xml:space="preserve"> who do not regularly attend the church</w:t>
      </w:r>
      <w:r w:rsidRPr="00503C12">
        <w:rPr>
          <w:rFonts w:ascii="Calibri" w:hAnsi="Calibri" w:cs="Calibri"/>
          <w:sz w:val="22"/>
          <w:szCs w:val="22"/>
        </w:rPr>
        <w:t>.</w:t>
      </w:r>
      <w:r w:rsidR="005353B3" w:rsidRPr="00503C12">
        <w:rPr>
          <w:rFonts w:ascii="Calibri" w:hAnsi="Calibri" w:cs="Calibri"/>
          <w:sz w:val="22"/>
          <w:szCs w:val="22"/>
        </w:rPr>
        <w:t xml:space="preserve">  Only those attending regularly should be recorded </w:t>
      </w:r>
      <w:r w:rsidR="00D2687B" w:rsidRPr="00503C12">
        <w:rPr>
          <w:rFonts w:ascii="Calibri" w:hAnsi="Calibri" w:cs="Calibri"/>
          <w:sz w:val="22"/>
          <w:szCs w:val="22"/>
        </w:rPr>
        <w:t>for RWA</w:t>
      </w:r>
      <w:r w:rsidR="005353B3" w:rsidRPr="00503C12">
        <w:rPr>
          <w:rFonts w:ascii="Calibri" w:hAnsi="Calibri" w:cs="Calibri"/>
          <w:sz w:val="22"/>
          <w:szCs w:val="22"/>
        </w:rPr>
        <w:t xml:space="preserve">, </w:t>
      </w:r>
      <w:r w:rsidR="00AF3A2A" w:rsidRPr="00503C12">
        <w:rPr>
          <w:rFonts w:ascii="Calibri" w:hAnsi="Calibri" w:cs="Calibri"/>
          <w:sz w:val="22"/>
          <w:szCs w:val="22"/>
        </w:rPr>
        <w:t xml:space="preserve">please </w:t>
      </w:r>
      <w:r w:rsidR="005353B3" w:rsidRPr="00503C12">
        <w:rPr>
          <w:rFonts w:ascii="Calibri" w:hAnsi="Calibri" w:cs="Calibri"/>
          <w:sz w:val="22"/>
          <w:szCs w:val="22"/>
        </w:rPr>
        <w:t xml:space="preserve">do not just </w:t>
      </w:r>
      <w:r w:rsidR="00D2687B" w:rsidRPr="00503C12">
        <w:rPr>
          <w:rFonts w:ascii="Calibri" w:hAnsi="Calibri" w:cs="Calibri"/>
          <w:sz w:val="22"/>
          <w:szCs w:val="22"/>
        </w:rPr>
        <w:t xml:space="preserve">state </w:t>
      </w:r>
      <w:r w:rsidR="005353B3" w:rsidRPr="00503C12">
        <w:rPr>
          <w:rFonts w:ascii="Calibri" w:hAnsi="Calibri" w:cs="Calibri"/>
          <w:sz w:val="22"/>
          <w:szCs w:val="22"/>
        </w:rPr>
        <w:t xml:space="preserve">that it was a harvest service as we won’t know </w:t>
      </w:r>
      <w:r w:rsidR="00AF3A2A" w:rsidRPr="00503C12">
        <w:rPr>
          <w:rFonts w:ascii="Calibri" w:hAnsi="Calibri" w:cs="Calibri"/>
          <w:sz w:val="22"/>
          <w:szCs w:val="22"/>
        </w:rPr>
        <w:t xml:space="preserve">how many </w:t>
      </w:r>
      <w:r w:rsidR="005353B3" w:rsidRPr="00503C12">
        <w:rPr>
          <w:rFonts w:ascii="Calibri" w:hAnsi="Calibri" w:cs="Calibri"/>
          <w:sz w:val="22"/>
          <w:szCs w:val="22"/>
        </w:rPr>
        <w:t>regular attenders were</w:t>
      </w:r>
      <w:r w:rsidR="00AF3A2A" w:rsidRPr="00503C12">
        <w:rPr>
          <w:rFonts w:ascii="Calibri" w:hAnsi="Calibri" w:cs="Calibri"/>
          <w:sz w:val="22"/>
          <w:szCs w:val="22"/>
        </w:rPr>
        <w:t xml:space="preserve"> present</w:t>
      </w:r>
      <w:r w:rsidR="005353B3" w:rsidRPr="00503C12">
        <w:rPr>
          <w:rFonts w:ascii="Calibri" w:hAnsi="Calibri" w:cs="Calibri"/>
          <w:sz w:val="22"/>
          <w:szCs w:val="22"/>
        </w:rPr>
        <w:t>.</w:t>
      </w:r>
    </w:p>
    <w:p w14:paraId="1E5F7C0A" w14:textId="77777777" w:rsidR="00EE3EE4" w:rsidRPr="00503C12" w:rsidRDefault="00EE3EE4" w:rsidP="00D2687B">
      <w:pPr>
        <w:pStyle w:val="Normal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 xml:space="preserve">If you have someone who attends a service once a month, whether on a Sunday or during the week, you should count them as </w:t>
      </w:r>
      <w:r w:rsidR="00C93BDA" w:rsidRPr="00503C12">
        <w:rPr>
          <w:rFonts w:ascii="Calibri" w:hAnsi="Calibri" w:cs="Calibri"/>
          <w:sz w:val="22"/>
          <w:szCs w:val="22"/>
        </w:rPr>
        <w:t xml:space="preserve">a </w:t>
      </w:r>
      <w:r w:rsidRPr="00503C12">
        <w:rPr>
          <w:rFonts w:ascii="Calibri" w:hAnsi="Calibri" w:cs="Calibri"/>
          <w:sz w:val="22"/>
          <w:szCs w:val="22"/>
        </w:rPr>
        <w:t xml:space="preserve">regular attender. </w:t>
      </w:r>
    </w:p>
    <w:p w14:paraId="5026568F" w14:textId="77777777" w:rsidR="00EE3EE4" w:rsidRPr="00503C12" w:rsidRDefault="00EE3EE4" w:rsidP="00D2687B">
      <w:pPr>
        <w:pStyle w:val="Normal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>This information is used in the calculation of Parish Share</w:t>
      </w:r>
      <w:r w:rsidR="00D2687B" w:rsidRPr="00503C12">
        <w:rPr>
          <w:rFonts w:ascii="Calibri" w:hAnsi="Calibri" w:cs="Calibri"/>
          <w:sz w:val="22"/>
          <w:szCs w:val="22"/>
        </w:rPr>
        <w:t xml:space="preserve">, </w:t>
      </w:r>
      <w:r w:rsidRPr="00503C12">
        <w:rPr>
          <w:rFonts w:ascii="Calibri" w:hAnsi="Calibri" w:cs="Calibri"/>
          <w:sz w:val="22"/>
          <w:szCs w:val="22"/>
        </w:rPr>
        <w:t xml:space="preserve">it is </w:t>
      </w:r>
      <w:r w:rsidR="00D2687B" w:rsidRPr="00503C12">
        <w:rPr>
          <w:rFonts w:ascii="Calibri" w:hAnsi="Calibri" w:cs="Calibri"/>
          <w:sz w:val="22"/>
          <w:szCs w:val="22"/>
        </w:rPr>
        <w:t xml:space="preserve">therefore </w:t>
      </w:r>
      <w:r w:rsidRPr="00503C12">
        <w:rPr>
          <w:rFonts w:ascii="Calibri" w:hAnsi="Calibri" w:cs="Calibri"/>
          <w:sz w:val="22"/>
          <w:szCs w:val="22"/>
        </w:rPr>
        <w:t xml:space="preserve">important </w:t>
      </w:r>
      <w:r w:rsidR="00D2687B" w:rsidRPr="00503C12">
        <w:rPr>
          <w:rFonts w:ascii="Calibri" w:hAnsi="Calibri" w:cs="Calibri"/>
          <w:sz w:val="22"/>
          <w:szCs w:val="22"/>
        </w:rPr>
        <w:t xml:space="preserve">that </w:t>
      </w:r>
      <w:r w:rsidRPr="00503C12">
        <w:rPr>
          <w:rFonts w:ascii="Calibri" w:hAnsi="Calibri" w:cs="Calibri"/>
          <w:sz w:val="22"/>
          <w:szCs w:val="22"/>
        </w:rPr>
        <w:t xml:space="preserve">it is as accurate as possible. </w:t>
      </w:r>
    </w:p>
    <w:p w14:paraId="69D39E5D" w14:textId="77777777" w:rsidR="002C3F97" w:rsidRPr="00503C12" w:rsidRDefault="002C3F97" w:rsidP="00D2687B">
      <w:pPr>
        <w:spacing w:after="120"/>
        <w:rPr>
          <w:rFonts w:ascii="Calibri" w:hAnsi="Calibri" w:cs="Calibri"/>
          <w:b/>
          <w:sz w:val="22"/>
          <w:szCs w:val="22"/>
        </w:rPr>
      </w:pPr>
      <w:r w:rsidRPr="00503C12">
        <w:rPr>
          <w:rFonts w:ascii="Calibri" w:hAnsi="Calibri" w:cs="Calibri"/>
          <w:b/>
          <w:sz w:val="22"/>
          <w:szCs w:val="22"/>
        </w:rPr>
        <w:t>How to calculate Normal Sunday Attendance:</w:t>
      </w:r>
    </w:p>
    <w:p w14:paraId="766F3DA2" w14:textId="77777777" w:rsidR="002C3F97" w:rsidRPr="00503C12" w:rsidRDefault="002C3F97" w:rsidP="00D2687B">
      <w:pPr>
        <w:pStyle w:val="Normal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 xml:space="preserve">A normal Sunday is one which is not a major festival or contained in a peak holiday period. If attendance fluctuates a weekly average should be given. </w:t>
      </w:r>
      <w:r w:rsidR="00D2687B" w:rsidRPr="00503C12">
        <w:rPr>
          <w:rFonts w:ascii="Calibri" w:hAnsi="Calibri" w:cs="Calibri"/>
          <w:sz w:val="22"/>
          <w:szCs w:val="22"/>
        </w:rPr>
        <w:t xml:space="preserve"> </w:t>
      </w:r>
      <w:r w:rsidRPr="00503C12">
        <w:rPr>
          <w:rFonts w:ascii="Calibri" w:hAnsi="Calibri" w:cs="Calibri"/>
          <w:sz w:val="22"/>
          <w:szCs w:val="22"/>
        </w:rPr>
        <w:t xml:space="preserve">Sundays when no services </w:t>
      </w:r>
      <w:r w:rsidR="00D2687B" w:rsidRPr="00503C12">
        <w:rPr>
          <w:rFonts w:ascii="Calibri" w:hAnsi="Calibri" w:cs="Calibri"/>
          <w:sz w:val="22"/>
          <w:szCs w:val="22"/>
        </w:rPr>
        <w:t xml:space="preserve">take place </w:t>
      </w:r>
      <w:r w:rsidRPr="00503C12">
        <w:rPr>
          <w:rFonts w:ascii="Calibri" w:hAnsi="Calibri" w:cs="Calibri"/>
          <w:sz w:val="22"/>
          <w:szCs w:val="22"/>
        </w:rPr>
        <w:t xml:space="preserve">should be excluded. </w:t>
      </w:r>
      <w:r w:rsidR="00D2687B" w:rsidRPr="00503C12">
        <w:rPr>
          <w:rFonts w:ascii="Calibri" w:hAnsi="Calibri" w:cs="Calibri"/>
          <w:sz w:val="22"/>
          <w:szCs w:val="22"/>
        </w:rPr>
        <w:t xml:space="preserve"> People </w:t>
      </w:r>
      <w:r w:rsidRPr="00503C12">
        <w:rPr>
          <w:rFonts w:ascii="Calibri" w:hAnsi="Calibri" w:cs="Calibri"/>
          <w:sz w:val="22"/>
          <w:szCs w:val="22"/>
        </w:rPr>
        <w:t>attending more than one service on the same day should, if possible, be counted only once.</w:t>
      </w:r>
    </w:p>
    <w:p w14:paraId="249C669D" w14:textId="77777777" w:rsidR="002C3F97" w:rsidRPr="00503C12" w:rsidRDefault="002C3F97" w:rsidP="00D2687B">
      <w:pPr>
        <w:pStyle w:val="Normal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 xml:space="preserve">Please return the completed form before </w:t>
      </w:r>
      <w:r w:rsidR="00515541" w:rsidRPr="00503C12">
        <w:rPr>
          <w:rFonts w:ascii="Calibri" w:hAnsi="Calibri" w:cs="Calibri"/>
          <w:sz w:val="22"/>
          <w:szCs w:val="22"/>
        </w:rPr>
        <w:t>1 Decem</w:t>
      </w:r>
      <w:r w:rsidRPr="00503C12">
        <w:rPr>
          <w:rFonts w:ascii="Calibri" w:hAnsi="Calibri" w:cs="Calibri"/>
          <w:sz w:val="22"/>
          <w:szCs w:val="22"/>
        </w:rPr>
        <w:t xml:space="preserve">ber </w:t>
      </w:r>
      <w:r w:rsidR="00265F58" w:rsidRPr="00503C12">
        <w:rPr>
          <w:rFonts w:ascii="Calibri" w:hAnsi="Calibri" w:cs="Calibri"/>
          <w:sz w:val="22"/>
          <w:szCs w:val="22"/>
        </w:rPr>
        <w:t>20</w:t>
      </w:r>
      <w:r w:rsidR="005B2186" w:rsidRPr="00503C12">
        <w:rPr>
          <w:rFonts w:ascii="Calibri" w:hAnsi="Calibri" w:cs="Calibri"/>
          <w:sz w:val="22"/>
          <w:szCs w:val="22"/>
        </w:rPr>
        <w:t>2</w:t>
      </w:r>
      <w:r w:rsidR="00C93BDA" w:rsidRPr="00503C12">
        <w:rPr>
          <w:rFonts w:ascii="Calibri" w:hAnsi="Calibri" w:cs="Calibri"/>
          <w:sz w:val="22"/>
          <w:szCs w:val="22"/>
        </w:rPr>
        <w:t>2</w:t>
      </w:r>
      <w:r w:rsidR="00265F58" w:rsidRPr="00503C12">
        <w:rPr>
          <w:rFonts w:ascii="Calibri" w:hAnsi="Calibri" w:cs="Calibri"/>
          <w:sz w:val="22"/>
          <w:szCs w:val="22"/>
        </w:rPr>
        <w:t xml:space="preserve"> </w:t>
      </w:r>
      <w:r w:rsidRPr="00503C12">
        <w:rPr>
          <w:rFonts w:ascii="Calibri" w:hAnsi="Calibri" w:cs="Calibri"/>
          <w:sz w:val="22"/>
          <w:szCs w:val="22"/>
        </w:rPr>
        <w:t>to:</w:t>
      </w:r>
    </w:p>
    <w:p w14:paraId="1F196B21" w14:textId="77777777" w:rsidR="00515541" w:rsidRPr="00503C12" w:rsidRDefault="00D2687B" w:rsidP="00D46202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>Chrissie Oakley</w:t>
      </w:r>
    </w:p>
    <w:p w14:paraId="2D2F9F84" w14:textId="77777777" w:rsidR="002C3F97" w:rsidRPr="00503C12" w:rsidRDefault="005353B3" w:rsidP="00D46202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>Clayton</w:t>
      </w:r>
      <w:r w:rsidR="002C3F97" w:rsidRPr="00503C12">
        <w:rPr>
          <w:rFonts w:ascii="Calibri" w:hAnsi="Calibri" w:cs="Calibri"/>
          <w:sz w:val="22"/>
          <w:szCs w:val="22"/>
        </w:rPr>
        <w:t xml:space="preserve"> House</w:t>
      </w:r>
    </w:p>
    <w:p w14:paraId="17074C38" w14:textId="77777777" w:rsidR="002C3F97" w:rsidRPr="00503C12" w:rsidRDefault="005353B3" w:rsidP="00D46202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>Walker Office Park</w:t>
      </w:r>
    </w:p>
    <w:p w14:paraId="0E03BBD7" w14:textId="77777777" w:rsidR="002C3F97" w:rsidRPr="00503C12" w:rsidRDefault="002C3F97" w:rsidP="00D46202">
      <w:pPr>
        <w:ind w:left="567"/>
        <w:rPr>
          <w:rFonts w:ascii="Calibri" w:hAnsi="Calibri" w:cs="Calibri"/>
          <w:sz w:val="22"/>
          <w:szCs w:val="22"/>
        </w:rPr>
      </w:pPr>
      <w:smartTag w:uri="urn:schemas-microsoft-com:office:smarttags" w:element="place">
        <w:r w:rsidRPr="00503C12">
          <w:rPr>
            <w:rFonts w:ascii="Calibri" w:hAnsi="Calibri" w:cs="Calibri"/>
            <w:sz w:val="22"/>
            <w:szCs w:val="22"/>
          </w:rPr>
          <w:t>Blackburn</w:t>
        </w:r>
      </w:smartTag>
    </w:p>
    <w:p w14:paraId="4049E320" w14:textId="77777777" w:rsidR="00677B9D" w:rsidRPr="00503C12" w:rsidRDefault="002C3F97" w:rsidP="00D46202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 xml:space="preserve">BB1 </w:t>
      </w:r>
      <w:r w:rsidR="005353B3" w:rsidRPr="00503C12">
        <w:rPr>
          <w:rFonts w:ascii="Calibri" w:hAnsi="Calibri" w:cs="Calibri"/>
          <w:sz w:val="22"/>
          <w:szCs w:val="22"/>
        </w:rPr>
        <w:t>2QE</w:t>
      </w:r>
    </w:p>
    <w:p w14:paraId="6D9B090E" w14:textId="4951995C" w:rsidR="00E946F9" w:rsidRPr="00503C12" w:rsidRDefault="00E946F9" w:rsidP="00D46202">
      <w:pPr>
        <w:ind w:left="567"/>
        <w:rPr>
          <w:rFonts w:ascii="Calibri" w:hAnsi="Calibri" w:cs="Calibri"/>
        </w:rPr>
      </w:pPr>
      <w:r w:rsidRPr="00503C12">
        <w:rPr>
          <w:rFonts w:ascii="Calibri" w:hAnsi="Calibri" w:cs="Calibri"/>
          <w:sz w:val="22"/>
          <w:szCs w:val="22"/>
        </w:rPr>
        <w:t xml:space="preserve">email: </w:t>
      </w:r>
      <w:r w:rsidR="00D2687B" w:rsidRPr="00895525">
        <w:rPr>
          <w:rFonts w:ascii="Calibri" w:hAnsi="Calibri" w:cs="Calibri"/>
          <w:sz w:val="22"/>
          <w:szCs w:val="22"/>
        </w:rPr>
        <w:t>Chrissie.oakley@blackburn.anglican.org</w:t>
      </w:r>
      <w:r w:rsidR="00D2687B" w:rsidRPr="00503C12">
        <w:rPr>
          <w:rFonts w:ascii="Calibri" w:hAnsi="Calibri" w:cs="Calibri"/>
          <w:sz w:val="22"/>
          <w:szCs w:val="22"/>
        </w:rPr>
        <w:t xml:space="preserve"> </w:t>
      </w:r>
    </w:p>
    <w:sectPr w:rsidR="00E946F9" w:rsidRPr="00503C12" w:rsidSect="00D46202">
      <w:headerReference w:type="first" r:id="rId10"/>
      <w:footerReference w:type="first" r:id="rId11"/>
      <w:pgSz w:w="11906" w:h="16838" w:code="9"/>
      <w:pgMar w:top="2410" w:right="1440" w:bottom="142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60C3" w14:textId="77777777" w:rsidR="001F207A" w:rsidRDefault="001F207A">
      <w:r>
        <w:separator/>
      </w:r>
    </w:p>
  </w:endnote>
  <w:endnote w:type="continuationSeparator" w:id="0">
    <w:p w14:paraId="5A8B91BA" w14:textId="77777777" w:rsidR="001F207A" w:rsidRDefault="001F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E4D5" w14:textId="77777777" w:rsidR="00265F8D" w:rsidRDefault="00265F8D" w:rsidP="00677B9D">
    <w:pPr>
      <w:pStyle w:val="Footer"/>
      <w:tabs>
        <w:tab w:val="clear" w:pos="4320"/>
        <w:tab w:val="clear" w:pos="8640"/>
        <w:tab w:val="right" w:pos="7667"/>
        <w:tab w:val="left" w:pos="8295"/>
      </w:tabs>
      <w:rPr>
        <w:rFonts w:ascii="Arial" w:hAnsi="Arial" w:cs="Arial"/>
        <w:sz w:val="18"/>
        <w:szCs w:val="18"/>
      </w:rPr>
    </w:pPr>
  </w:p>
  <w:p w14:paraId="772584AF" w14:textId="77777777" w:rsidR="00265F8D" w:rsidRDefault="00265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F87D" w14:textId="77777777" w:rsidR="001F207A" w:rsidRDefault="001F207A">
      <w:r>
        <w:separator/>
      </w:r>
    </w:p>
  </w:footnote>
  <w:footnote w:type="continuationSeparator" w:id="0">
    <w:p w14:paraId="2416E8B9" w14:textId="77777777" w:rsidR="001F207A" w:rsidRDefault="001F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ACD6" w14:textId="11BF0310" w:rsidR="00265F8D" w:rsidRDefault="002610C5" w:rsidP="00E946F9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172235" wp14:editId="2BD47CA8">
          <wp:simplePos x="0" y="0"/>
          <wp:positionH relativeFrom="column">
            <wp:posOffset>3741420</wp:posOffset>
          </wp:positionH>
          <wp:positionV relativeFrom="paragraph">
            <wp:posOffset>-20955</wp:posOffset>
          </wp:positionV>
          <wp:extent cx="2038350" cy="1003300"/>
          <wp:effectExtent l="0" t="0" r="0" b="0"/>
          <wp:wrapNone/>
          <wp:docPr id="2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1884A2E" wp14:editId="5AE09A6E">
          <wp:simplePos x="0" y="0"/>
          <wp:positionH relativeFrom="column">
            <wp:posOffset>-213360</wp:posOffset>
          </wp:positionH>
          <wp:positionV relativeFrom="paragraph">
            <wp:posOffset>182880</wp:posOffset>
          </wp:positionV>
          <wp:extent cx="2072640" cy="685800"/>
          <wp:effectExtent l="0" t="0" r="0" b="0"/>
          <wp:wrapTight wrapText="bothSides">
            <wp:wrapPolygon edited="0">
              <wp:start x="0" y="0"/>
              <wp:lineTo x="0" y="21000"/>
              <wp:lineTo x="21441" y="21000"/>
              <wp:lineTo x="21441" y="0"/>
              <wp:lineTo x="0" y="0"/>
            </wp:wrapPolygon>
          </wp:wrapTight>
          <wp:docPr id="3" name="Picture 3" descr="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s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59AC"/>
    <w:multiLevelType w:val="singleLevel"/>
    <w:tmpl w:val="AFDE5F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0454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97"/>
    <w:rsid w:val="000115EB"/>
    <w:rsid w:val="000145FF"/>
    <w:rsid w:val="00063196"/>
    <w:rsid w:val="00071BF0"/>
    <w:rsid w:val="00087A35"/>
    <w:rsid w:val="000A11E7"/>
    <w:rsid w:val="00111354"/>
    <w:rsid w:val="00116CD8"/>
    <w:rsid w:val="00147599"/>
    <w:rsid w:val="00147974"/>
    <w:rsid w:val="001B6111"/>
    <w:rsid w:val="001D291A"/>
    <w:rsid w:val="001E3654"/>
    <w:rsid w:val="001F207A"/>
    <w:rsid w:val="002117FE"/>
    <w:rsid w:val="002221D9"/>
    <w:rsid w:val="0025607C"/>
    <w:rsid w:val="002610C5"/>
    <w:rsid w:val="00261DA1"/>
    <w:rsid w:val="00265F58"/>
    <w:rsid w:val="00265F8D"/>
    <w:rsid w:val="00286267"/>
    <w:rsid w:val="002A7EAE"/>
    <w:rsid w:val="002B2B31"/>
    <w:rsid w:val="002C3F97"/>
    <w:rsid w:val="003478FA"/>
    <w:rsid w:val="003619B3"/>
    <w:rsid w:val="0038535B"/>
    <w:rsid w:val="003B0813"/>
    <w:rsid w:val="003B4714"/>
    <w:rsid w:val="003F6FAB"/>
    <w:rsid w:val="00412B67"/>
    <w:rsid w:val="00423F30"/>
    <w:rsid w:val="00460F5D"/>
    <w:rsid w:val="00483563"/>
    <w:rsid w:val="004A2BB0"/>
    <w:rsid w:val="004B2710"/>
    <w:rsid w:val="004C6FF1"/>
    <w:rsid w:val="004E02C5"/>
    <w:rsid w:val="005039A9"/>
    <w:rsid w:val="00503C12"/>
    <w:rsid w:val="00511D2B"/>
    <w:rsid w:val="00515541"/>
    <w:rsid w:val="005353B3"/>
    <w:rsid w:val="00577E4F"/>
    <w:rsid w:val="005B18D0"/>
    <w:rsid w:val="005B2186"/>
    <w:rsid w:val="006019A2"/>
    <w:rsid w:val="00617117"/>
    <w:rsid w:val="00626347"/>
    <w:rsid w:val="006705E5"/>
    <w:rsid w:val="00677B9D"/>
    <w:rsid w:val="00681C7A"/>
    <w:rsid w:val="006C3D49"/>
    <w:rsid w:val="006F3F9A"/>
    <w:rsid w:val="006F7797"/>
    <w:rsid w:val="00741FDF"/>
    <w:rsid w:val="00754540"/>
    <w:rsid w:val="00776681"/>
    <w:rsid w:val="007B769E"/>
    <w:rsid w:val="007C5E85"/>
    <w:rsid w:val="007D5E94"/>
    <w:rsid w:val="007E1225"/>
    <w:rsid w:val="007E168E"/>
    <w:rsid w:val="007E41A8"/>
    <w:rsid w:val="008133A5"/>
    <w:rsid w:val="0084309B"/>
    <w:rsid w:val="00875EF0"/>
    <w:rsid w:val="00894DA3"/>
    <w:rsid w:val="00895525"/>
    <w:rsid w:val="008D3F31"/>
    <w:rsid w:val="008F6D45"/>
    <w:rsid w:val="009002EE"/>
    <w:rsid w:val="0094652C"/>
    <w:rsid w:val="009534DC"/>
    <w:rsid w:val="0096018D"/>
    <w:rsid w:val="00965290"/>
    <w:rsid w:val="0097484B"/>
    <w:rsid w:val="009A60FE"/>
    <w:rsid w:val="009E7A82"/>
    <w:rsid w:val="00A06D90"/>
    <w:rsid w:val="00A73291"/>
    <w:rsid w:val="00AE402D"/>
    <w:rsid w:val="00AF3A2A"/>
    <w:rsid w:val="00B66C46"/>
    <w:rsid w:val="00B8138B"/>
    <w:rsid w:val="00BC5EF0"/>
    <w:rsid w:val="00C042D9"/>
    <w:rsid w:val="00C34436"/>
    <w:rsid w:val="00C371BB"/>
    <w:rsid w:val="00C42D2D"/>
    <w:rsid w:val="00C43380"/>
    <w:rsid w:val="00C60B79"/>
    <w:rsid w:val="00C65B22"/>
    <w:rsid w:val="00C92207"/>
    <w:rsid w:val="00C93BDA"/>
    <w:rsid w:val="00CB0012"/>
    <w:rsid w:val="00CE5AA1"/>
    <w:rsid w:val="00CF0726"/>
    <w:rsid w:val="00D2687B"/>
    <w:rsid w:val="00D46202"/>
    <w:rsid w:val="00D57CD8"/>
    <w:rsid w:val="00D73907"/>
    <w:rsid w:val="00D74D28"/>
    <w:rsid w:val="00D95808"/>
    <w:rsid w:val="00DA28E3"/>
    <w:rsid w:val="00E35221"/>
    <w:rsid w:val="00E909F5"/>
    <w:rsid w:val="00E946F9"/>
    <w:rsid w:val="00EB6F12"/>
    <w:rsid w:val="00ED3714"/>
    <w:rsid w:val="00EE3EE4"/>
    <w:rsid w:val="00EF4921"/>
    <w:rsid w:val="00F01144"/>
    <w:rsid w:val="00F269A3"/>
    <w:rsid w:val="00F26AED"/>
    <w:rsid w:val="00F44348"/>
    <w:rsid w:val="00F50660"/>
    <w:rsid w:val="00F768AE"/>
    <w:rsid w:val="00F8480F"/>
    <w:rsid w:val="00F86E5D"/>
    <w:rsid w:val="00F94120"/>
    <w:rsid w:val="00FA0460"/>
    <w:rsid w:val="00FA0FD4"/>
    <w:rsid w:val="00FD1F79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C30E469"/>
  <w15:chartTrackingRefBased/>
  <w15:docId w15:val="{CB0134B8-EB5A-4A6F-8605-C5E81CF2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2C3F97"/>
    <w:pPr>
      <w:keepNext/>
      <w:spacing w:before="254" w:line="254" w:lineRule="exact"/>
      <w:outlineLvl w:val="5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3EE4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E3E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EE3E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E3E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EE3EE4"/>
    <w:rPr>
      <w:rFonts w:ascii="Arial" w:hAnsi="Arial" w:cs="Arial"/>
      <w:vanish/>
      <w:sz w:val="16"/>
      <w:szCs w:val="16"/>
    </w:rPr>
  </w:style>
  <w:style w:type="character" w:customStyle="1" w:styleId="ui-dialog-title2">
    <w:name w:val="ui-dialog-title2"/>
    <w:rsid w:val="00EE3EE4"/>
  </w:style>
  <w:style w:type="character" w:customStyle="1" w:styleId="ui-icon16">
    <w:name w:val="ui-icon16"/>
    <w:rsid w:val="00EE3EE4"/>
    <w:rPr>
      <w:vanish w:val="0"/>
      <w:webHidden w:val="0"/>
      <w:specVanish w:val="0"/>
    </w:rPr>
  </w:style>
  <w:style w:type="character" w:customStyle="1" w:styleId="ui-button-text8">
    <w:name w:val="ui-button-text8"/>
    <w:rsid w:val="00EE3EE4"/>
  </w:style>
  <w:style w:type="character" w:styleId="Strong">
    <w:name w:val="Strong"/>
    <w:uiPriority w:val="22"/>
    <w:qFormat/>
    <w:rsid w:val="00EE3EE4"/>
    <w:rPr>
      <w:b/>
      <w:bCs/>
    </w:rPr>
  </w:style>
  <w:style w:type="character" w:styleId="UnresolvedMention">
    <w:name w:val="Unresolved Mention"/>
    <w:uiPriority w:val="99"/>
    <w:semiHidden/>
    <w:unhideWhenUsed/>
    <w:rsid w:val="00D26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32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6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505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695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6240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4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B4FE0C0657C468C9ABF87DCFF22B9" ma:contentTypeVersion="13" ma:contentTypeDescription="Create a new document." ma:contentTypeScope="" ma:versionID="240cc73b0922eae092ba5f13eed51e2c">
  <xsd:schema xmlns:xsd="http://www.w3.org/2001/XMLSchema" xmlns:xs="http://www.w3.org/2001/XMLSchema" xmlns:p="http://schemas.microsoft.com/office/2006/metadata/properties" xmlns:ns2="c025ca3b-34e7-4fd8-9960-6953cbbb1e63" xmlns:ns3="39d2cd31-763b-4400-9767-df3902702c4b" xmlns:ns4="4b81d79f-2556-4a6c-87b7-a84aa15b83d0" targetNamespace="http://schemas.microsoft.com/office/2006/metadata/properties" ma:root="true" ma:fieldsID="688d43ab4bfd10430e6371710f863d7b" ns2:_="" ns3:_="" ns4:_="">
    <xsd:import namespace="c025ca3b-34e7-4fd8-9960-6953cbbb1e63"/>
    <xsd:import namespace="39d2cd31-763b-4400-9767-df3902702c4b"/>
    <xsd:import namespace="4b81d79f-2556-4a6c-87b7-a84aa15b83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Year" minOccurs="0"/>
                <xsd:element ref="ns3:LastSharedByUser" minOccurs="0"/>
                <xsd:element ref="ns3:LastSharedByTime" minOccurs="0"/>
                <xsd:element ref="ns4:_x006c_hu0" minOccurs="0"/>
                <xsd:element ref="ns4:MediaServiceMetadata" minOccurs="0"/>
                <xsd:element ref="ns4:MediaServiceFastMetadata" minOccurs="0"/>
                <xsd:element ref="ns4:kant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Year" ma:index="10" nillable="true" ma:displayName="Year" ma:default="2018" ma:description="A column containing all valid year values." ma:format="Dropdown" ma:internalName="Year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2cd31-763b-4400-9767-df3902702c4b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1d79f-2556-4a6c-87b7-a84aa15b83d0" elementFormDefault="qualified">
    <xsd:import namespace="http://schemas.microsoft.com/office/2006/documentManagement/types"/>
    <xsd:import namespace="http://schemas.microsoft.com/office/infopath/2007/PartnerControls"/>
    <xsd:element name="_x006c_hu0" ma:index="13" nillable="true" ma:displayName="DEANERY" ma:internalName="_x006c_hu0">
      <xsd:simpleType>
        <xsd:restriction base="dms:Text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kant" ma:index="16" nillable="true" ma:displayName="National or Blackburn " ma:internalName="kant">
      <xsd:simpleType>
        <xsd:union memberTypes="dms:Text">
          <xsd:simpleType>
            <xsd:restriction base="dms:Choice">
              <xsd:enumeration value="Blackburn"/>
              <xsd:enumeration value="National"/>
              <xsd:enumeration value="Other"/>
            </xsd:restriction>
          </xsd:simpleType>
        </xsd:un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025ca3b-34e7-4fd8-9960-6953cbbb1e63">2018</Year>
    <kant xmlns="4b81d79f-2556-4a6c-87b7-a84aa15b83d0" xsi:nil="true"/>
    <_x006c_hu0 xmlns="4b81d79f-2556-4a6c-87b7-a84aa15b83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D173B-4878-4E73-A049-E5249763E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5ca3b-34e7-4fd8-9960-6953cbbb1e63"/>
    <ds:schemaRef ds:uri="39d2cd31-763b-4400-9767-df3902702c4b"/>
    <ds:schemaRef ds:uri="4b81d79f-2556-4a6c-87b7-a84aa15b8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848D9-6B6F-4234-A67F-FEB2A1B77E56}">
  <ds:schemaRefs>
    <ds:schemaRef ds:uri="http://schemas.microsoft.com/office/2006/metadata/properties"/>
    <ds:schemaRef ds:uri="http://schemas.microsoft.com/office/infopath/2007/PartnerControls"/>
    <ds:schemaRef ds:uri="c025ca3b-34e7-4fd8-9960-6953cbbb1e63"/>
    <ds:schemaRef ds:uri="4b81d79f-2556-4a6c-87b7-a84aa15b83d0"/>
  </ds:schemaRefs>
</ds:datastoreItem>
</file>

<file path=customXml/itemProps3.xml><?xml version="1.0" encoding="utf-8"?>
<ds:datastoreItem xmlns:ds="http://schemas.openxmlformats.org/officeDocument/2006/customXml" ds:itemID="{89C2991C-3B7E-4844-B949-7A7CDB33A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1770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mailto:Chrissie.oakley@blackburn.anglican.org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elaine.hargreaves</dc:creator>
  <cp:keywords/>
  <cp:lastModifiedBy>Chrissie Oakley</cp:lastModifiedBy>
  <cp:revision>4</cp:revision>
  <cp:lastPrinted>2013-09-30T11:34:00Z</cp:lastPrinted>
  <dcterms:created xsi:type="dcterms:W3CDTF">2022-10-05T08:38:00Z</dcterms:created>
  <dcterms:modified xsi:type="dcterms:W3CDTF">2022-10-06T13:54:00Z</dcterms:modified>
</cp:coreProperties>
</file>